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9B9" w:rsidRPr="00DB036F" w:rsidRDefault="00F129B9" w:rsidP="00F129B9">
      <w:pPr>
        <w:shd w:val="clear" w:color="auto" w:fill="FFFFFF"/>
        <w:spacing w:after="21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МІНІСТЕРСТВО ОСВІТИ І НАУКИ УКРАЇНИ</w:t>
      </w:r>
    </w:p>
    <w:p w:rsidR="00F129B9" w:rsidRPr="00DB036F" w:rsidRDefault="00F129B9" w:rsidP="00F129B9">
      <w:pPr>
        <w:shd w:val="clear" w:color="auto" w:fill="FFFFFF"/>
        <w:spacing w:after="21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 676 від 25 червня 2018 року</w:t>
      </w:r>
    </w:p>
    <w:p w:rsidR="00F129B9"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r w:rsidRPr="00DB036F">
        <w:rPr>
          <w:rFonts w:ascii="Times New Roman" w:eastAsia="Times New Roman" w:hAnsi="Times New Roman" w:cs="Times New Roman"/>
          <w:color w:val="000000"/>
          <w:sz w:val="24"/>
          <w:szCs w:val="24"/>
          <w:lang w:eastAsia="ru-RU"/>
        </w:rPr>
        <w:t>Зареєстровано</w:t>
      </w:r>
      <w:r w:rsidRPr="00DB036F">
        <w:rPr>
          <w:rFonts w:ascii="Times New Roman" w:eastAsia="Times New Roman" w:hAnsi="Times New Roman" w:cs="Times New Roman"/>
          <w:color w:val="000000"/>
          <w:sz w:val="24"/>
          <w:szCs w:val="24"/>
          <w:lang w:eastAsia="ru-RU"/>
        </w:rPr>
        <w:br/>
        <w:t>в Міністерстві юстиції України</w:t>
      </w:r>
      <w:r w:rsidRPr="00DB036F">
        <w:rPr>
          <w:rFonts w:ascii="Times New Roman" w:eastAsia="Times New Roman" w:hAnsi="Times New Roman" w:cs="Times New Roman"/>
          <w:color w:val="000000"/>
          <w:sz w:val="24"/>
          <w:szCs w:val="24"/>
          <w:lang w:eastAsia="ru-RU"/>
        </w:rPr>
        <w:br/>
        <w:t>11 вересня 2018 р. за № 1028/32480</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F129B9" w:rsidRDefault="00F129B9" w:rsidP="00F129B9">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lang w:val="uk-UA" w:eastAsia="ru-RU"/>
        </w:rPr>
      </w:pPr>
      <w:r w:rsidRPr="00DB036F">
        <w:rPr>
          <w:rFonts w:ascii="Times New Roman" w:eastAsia="Times New Roman" w:hAnsi="Times New Roman" w:cs="Times New Roman"/>
          <w:b/>
          <w:bCs/>
          <w:color w:val="000000"/>
          <w:sz w:val="24"/>
          <w:szCs w:val="24"/>
          <w:bdr w:val="none" w:sz="0" w:space="0" w:color="auto" w:frame="1"/>
          <w:lang w:eastAsia="ru-RU"/>
        </w:rPr>
        <w:t>Про затвердження Інструкції з діловодства</w:t>
      </w:r>
      <w:r w:rsidRPr="00DB036F">
        <w:rPr>
          <w:rFonts w:ascii="Times New Roman" w:eastAsia="Times New Roman" w:hAnsi="Times New Roman" w:cs="Times New Roman"/>
          <w:b/>
          <w:bCs/>
          <w:color w:val="000000"/>
          <w:sz w:val="24"/>
          <w:szCs w:val="24"/>
          <w:bdr w:val="none" w:sz="0" w:space="0" w:color="auto" w:frame="1"/>
          <w:lang w:eastAsia="ru-RU"/>
        </w:rPr>
        <w:br/>
        <w:t>у закладах загальної середньої освіти</w:t>
      </w:r>
    </w:p>
    <w:p w:rsidR="00F129B9" w:rsidRPr="00DB036F" w:rsidRDefault="00F129B9" w:rsidP="00F129B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rsidR="00F129B9" w:rsidRPr="00DB036F" w:rsidRDefault="00F129B9" w:rsidP="00F129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Відповідно до пункту 8 Положення про Міністерство освіти і науки України, затвердженого постановою Кабінету Міністрів України від 16 жовтня 2014 року </w:t>
      </w:r>
      <w:hyperlink r:id="rId6" w:history="1">
        <w:r w:rsidRPr="00DB036F">
          <w:rPr>
            <w:rFonts w:ascii="Times New Roman" w:eastAsia="Times New Roman" w:hAnsi="Times New Roman" w:cs="Times New Roman"/>
            <w:color w:val="8C8282"/>
            <w:sz w:val="24"/>
            <w:szCs w:val="24"/>
            <w:bdr w:val="none" w:sz="0" w:space="0" w:color="auto" w:frame="1"/>
            <w:lang w:eastAsia="ru-RU"/>
          </w:rPr>
          <w:t>№ 630</w:t>
        </w:r>
      </w:hyperlink>
      <w:r w:rsidRPr="00DB036F">
        <w:rPr>
          <w:rFonts w:ascii="Times New Roman" w:eastAsia="Times New Roman" w:hAnsi="Times New Roman" w:cs="Times New Roman"/>
          <w:color w:val="000000"/>
          <w:sz w:val="24"/>
          <w:szCs w:val="24"/>
          <w:lang w:eastAsia="ru-RU"/>
        </w:rPr>
        <w:t>, пункту 369 плану пріоритетних дій Уряду на 2018 рік, затвердженого розпорядженням Кабінету Міністрів України від 28 березня 2018 року № 244-р, НАКАЗУЮ: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Затвердити Інструкцію з діловодства у закладах загальної середньої освіти, що додається.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Директорату дошкільної та шкільної освіти (Осмоловський А. О.) забезпечити в установленому порядку подання цього наказу на державну реєстрацію до Міністерства юстиції України.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Цей наказ набирає чинності з дня його офіційного опублікування.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Контроль за виконанням цього наказу покласти на заступника міністра Хобзея П. К.</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Міністр                            Л. М. Гриневич</w:t>
      </w:r>
    </w:p>
    <w:p w:rsidR="00F129B9" w:rsidRPr="00DB036F" w:rsidRDefault="00F129B9" w:rsidP="00F129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ПОГОДЖЕНО:</w:t>
      </w:r>
      <w:r w:rsidRPr="00DB036F">
        <w:rPr>
          <w:rFonts w:ascii="Times New Roman" w:eastAsia="Times New Roman" w:hAnsi="Times New Roman" w:cs="Times New Roman"/>
          <w:color w:val="000000"/>
          <w:sz w:val="24"/>
          <w:szCs w:val="24"/>
          <w:lang w:eastAsia="ru-RU"/>
        </w:rPr>
        <w:br/>
        <w:t>Голова Державної служби</w:t>
      </w:r>
      <w:r w:rsidRPr="00DB036F">
        <w:rPr>
          <w:rFonts w:ascii="Times New Roman" w:eastAsia="Times New Roman" w:hAnsi="Times New Roman" w:cs="Times New Roman"/>
          <w:color w:val="000000"/>
          <w:sz w:val="24"/>
          <w:szCs w:val="24"/>
          <w:lang w:eastAsia="ru-RU"/>
        </w:rPr>
        <w:br/>
        <w:t>спеціального зв'язку та</w:t>
      </w:r>
      <w:r w:rsidRPr="00DB036F">
        <w:rPr>
          <w:rFonts w:ascii="Times New Roman" w:eastAsia="Times New Roman" w:hAnsi="Times New Roman" w:cs="Times New Roman"/>
          <w:color w:val="000000"/>
          <w:sz w:val="24"/>
          <w:szCs w:val="24"/>
          <w:lang w:eastAsia="ru-RU"/>
        </w:rPr>
        <w:br/>
        <w:t>захисту інформації України                            Л. О. Євдоченко</w:t>
      </w:r>
    </w:p>
    <w:p w:rsidR="00F129B9" w:rsidRPr="00DB036F" w:rsidRDefault="00F129B9" w:rsidP="00F129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Перший заступник Голови</w:t>
      </w:r>
      <w:r w:rsidRPr="00DB036F">
        <w:rPr>
          <w:rFonts w:ascii="Times New Roman" w:eastAsia="Times New Roman" w:hAnsi="Times New Roman" w:cs="Times New Roman"/>
          <w:color w:val="000000"/>
          <w:sz w:val="24"/>
          <w:szCs w:val="24"/>
          <w:lang w:eastAsia="ru-RU"/>
        </w:rPr>
        <w:br/>
        <w:t>Державної архівної служби України                 І. М. Кісіль</w:t>
      </w:r>
    </w:p>
    <w:p w:rsidR="00F129B9"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val="uk-UA" w:eastAsia="ru-RU"/>
        </w:rPr>
      </w:pP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ЗАТВЕРДЖЕНО</w:t>
      </w:r>
      <w:r w:rsidRPr="00DB036F">
        <w:rPr>
          <w:rFonts w:ascii="Times New Roman" w:eastAsia="Times New Roman" w:hAnsi="Times New Roman" w:cs="Times New Roman"/>
          <w:color w:val="000000"/>
          <w:sz w:val="24"/>
          <w:szCs w:val="24"/>
          <w:lang w:eastAsia="ru-RU"/>
        </w:rPr>
        <w:br/>
        <w:t>Наказ Міністерства освіти і науки України</w:t>
      </w:r>
      <w:r w:rsidRPr="00DB036F">
        <w:rPr>
          <w:rFonts w:ascii="Times New Roman" w:eastAsia="Times New Roman" w:hAnsi="Times New Roman" w:cs="Times New Roman"/>
          <w:color w:val="000000"/>
          <w:sz w:val="24"/>
          <w:szCs w:val="24"/>
          <w:lang w:eastAsia="ru-RU"/>
        </w:rPr>
        <w:br/>
        <w:t>25 червня 2018 року № 676</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Зареєстровано</w:t>
      </w:r>
      <w:r w:rsidRPr="00DB036F">
        <w:rPr>
          <w:rFonts w:ascii="Times New Roman" w:eastAsia="Times New Roman" w:hAnsi="Times New Roman" w:cs="Times New Roman"/>
          <w:color w:val="000000"/>
          <w:sz w:val="24"/>
          <w:szCs w:val="24"/>
          <w:lang w:eastAsia="ru-RU"/>
        </w:rPr>
        <w:br/>
        <w:t>в Міністерстві юстиції України</w:t>
      </w:r>
      <w:r w:rsidRPr="00DB036F">
        <w:rPr>
          <w:rFonts w:ascii="Times New Roman" w:eastAsia="Times New Roman" w:hAnsi="Times New Roman" w:cs="Times New Roman"/>
          <w:color w:val="000000"/>
          <w:sz w:val="24"/>
          <w:szCs w:val="24"/>
          <w:lang w:eastAsia="ru-RU"/>
        </w:rPr>
        <w:br/>
        <w:t>11 вересня 2018 р. за № 1028/32480</w:t>
      </w:r>
    </w:p>
    <w:p w:rsidR="00F129B9" w:rsidRDefault="00F129B9" w:rsidP="00F129B9">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val="uk-UA" w:eastAsia="ru-RU"/>
        </w:rPr>
      </w:pP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Інструкція з діловодства у закладах загальної середньої освіти</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I. Загальні положення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Ця Інструкція встановлює загальні вимоги щодо документування управлінської інформації та організації роботи з документами у державних і комунальних закладах загальної середньої освіти (далі - заклади).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Дотримання вимог щодо порядку ведення документування, встановлених цією Інструкцією, є обов'язковим для закладів.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Заклади організовують діловодство відповідно до інструкції, яка розробляється на основі цієї Інструкції та затверджується керівником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4. Організація діловодства і контроль за своєчасним розглядом та проходженням документів у закладі здійснюються відповідальною особою (відповідальними особами), яка (які) призначається (призначаються) керівником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Створення електронних документів здійснюється відповідно до Законів України "Про електронні документи та електронний документообіг", "Про електронний цифровий підпис", наказу Міністерства юстиції України від 11 листопада 2014 року № 1886/5 "Про затвердження Порядку роботи з електронними документами у діловодстві та їх підготовки до передавання на архівне зберігання", зареєстрованого в Міністерстві юстиції України 11 листопада 2014 року за № 1421/26198.</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Заклади можуть створювати документи тимчасового (до 10 років включно) строку зберігання лише в електронній формі за умови наявності відповідного технічного забезпечення з урахуванням вимог законодавства України та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Порядок організації діловодства за зверненнями громадян, запитами на публічну інформацію визначається Законами України "Про звернення громадян", "Про доступ до публічної інформації".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У закладі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Строки зберігання документів, що створюються під час діяльності закладу, визначаються наказом Міністерства юстиції України від 12 квітня 2012 року № 578/5 "Про затвердження 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 зареєстрованим у Міністерстві юстиції України 17 квітня 2012 року за № 571/20884 (зі змінами).</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II. Загальні вимоги до створення, оформлення та документування управлінської інформації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Документування управлінської інформації закладу полягає у створенні документів, що спрямовані на вирішення управлінських рішень.</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Назва виду документа (наказ, протокол, доповідна записка тощо) має відповідати назвам, передбаченим розділом 3 Державного класифікатора управлінської документації ДК 010-98, затвердженого наказом Державного комітету України по стандартизації, метрології та сертифікації від 31 грудня 1998 року № 1024 (зі змінами).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Оформлення реквізитів організаційно-розпорядчої документації та порядок їх розташування мають відповідати Національному стандарту України "Державна уніфікована система документації. Уніфікована система організаційно-розпорядчої документації. Вимоги до оформлювання документів. ДСТУ 4163-2003", затвердженому наказом Державного комітету України з питань технічного регулювання та споживчої політики від 07 квітня 2003 року № 55 (далі - ДСТУ).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Організаційно-розпорядчі документи оформлюються на бланках, що виготовляються згідно з вимогами ДСТУ та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закладі можуть використовуватися такі бланки документів:</w:t>
      </w:r>
    </w:p>
    <w:p w:rsidR="00F129B9" w:rsidRPr="00DB036F" w:rsidRDefault="00F129B9" w:rsidP="00F129B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загальний бланк для створення різних видів документів (без зазначення у бланку назви виду документа);</w:t>
      </w:r>
    </w:p>
    <w:p w:rsidR="00F129B9" w:rsidRPr="00DB036F" w:rsidRDefault="00F129B9" w:rsidP="00F129B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бланк листа;</w:t>
      </w:r>
    </w:p>
    <w:p w:rsidR="00F129B9" w:rsidRPr="00DB036F" w:rsidRDefault="00F129B9" w:rsidP="00F129B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бланк наказу.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Вимоги до оформлення документів, що виготовляються за допомогою комп'ютерної техніки, наведено в додатку 1 до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Посадові особи підписують документи в межах своїх повноважень, визначених законодавством України, статутом закладу, посадовими інструкціями, наказом про розподіл обов'язків між керівником закладу та його заступниками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Відбитком печатки закладу (за наявності) засвідчують підпис посадової особи на документах із питань організаційної та фінансово-господарської діяльності за переліком документів, на яких підпис посадової особи засвідчується відбитком печатки закладу, наведеним у додатку 2 до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Відбиток печатки ставиться так, щоб він охоплював останні кілька літер найменування посади особи, яка підписала документ, але не підпис посадової особи, або проставляється на окремо виділеному для цього місці з відміткою "М. П.".</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Заклад може засвідчувати копії лише тих документів, що створюються в ньому, а також у випадках, передбачених в абзаці другому цього пункту.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разі підготовки документів для надання судовим органам, під час вирішення питань щодо прийняття громадян на роботу, навчання, засвідчення їх трудових та інших прав у взаємовідносинах із закладом, а також під час формування особових справ працівників заклад може виготовляти копії документів, виданих іншими установами (копії документів про освіту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Відмітка "Копія" проставляється на лицьовому боці у верхньому правому кутку першого аркуша документа.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Копії наказів, інших документів засвідчує (засвідчують) відповідальна особа (відповідальні особи) за організацію діловодства у закладі.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У разі потреби проведення оцінки доцільності створення документа, його обґрунтованості та відповідності законодавству здійснюється погодження документа.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Погодження документів може здійснюватись посадовими особами закладу, які відповідно до їх компетенції вирішують питання, порушені в документі (внутрішнє погодження), а також заінтересованими установами (зовнішнє погодження).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Погодження документів здійснюється відповідно до вимог наказу Міністерства юстиції України від 18 червня 2015 року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зареєстрованого у Міністерстві юстиції України 22 червня 2015 року за № 736/27181 (далі - Правила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Гриф погодження розміщують нижче реквізиту "Підпис". Він складається зі слова ПОГОДЖЕНО (без лапок), назви посади особи, яка погоджує документ (разом з найменуванням закладу), підпису, ініціалу(ів) і прізвища, дати погодження.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Приклад:</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ПОГОДЖЕНО</w:t>
      </w:r>
      <w:r w:rsidRPr="00DB036F">
        <w:rPr>
          <w:rFonts w:ascii="Times New Roman" w:eastAsia="Times New Roman" w:hAnsi="Times New Roman" w:cs="Times New Roman"/>
          <w:color w:val="000000"/>
          <w:sz w:val="24"/>
          <w:szCs w:val="24"/>
          <w:lang w:eastAsia="ru-RU"/>
        </w:rPr>
        <w:br/>
        <w:t>Директор гімназії № 5</w:t>
      </w:r>
      <w:r w:rsidRPr="00DB036F">
        <w:rPr>
          <w:rFonts w:ascii="Times New Roman" w:eastAsia="Times New Roman" w:hAnsi="Times New Roman" w:cs="Times New Roman"/>
          <w:color w:val="000000"/>
          <w:sz w:val="24"/>
          <w:szCs w:val="24"/>
          <w:lang w:eastAsia="ru-RU"/>
        </w:rPr>
        <w:br/>
        <w:t>Підпис Ініціал(и), прізвище</w:t>
      </w:r>
      <w:r w:rsidRPr="00DB036F">
        <w:rPr>
          <w:rFonts w:ascii="Times New Roman" w:eastAsia="Times New Roman" w:hAnsi="Times New Roman" w:cs="Times New Roman"/>
          <w:color w:val="000000"/>
          <w:sz w:val="24"/>
          <w:szCs w:val="24"/>
          <w:lang w:eastAsia="ru-RU"/>
        </w:rPr>
        <w:br/>
        <w:t>05.02.2018</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грифа затвердження, оформленого відповідним чином.</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Порядок затвердження документів здійснюється відповідно до Правил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Гриф затвердження складається зі слова ЗАТВЕРДЖУЮ (без лапок), назви посади, підпису, ініціалу(ів) і прізвища особи, яка затвердила документ, дати затвердження.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Приклад:</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ЗАТВЕРДЖУЮ</w:t>
      </w:r>
      <w:r w:rsidRPr="00DB036F">
        <w:rPr>
          <w:rFonts w:ascii="Times New Roman" w:eastAsia="Times New Roman" w:hAnsi="Times New Roman" w:cs="Times New Roman"/>
          <w:color w:val="000000"/>
          <w:sz w:val="24"/>
          <w:szCs w:val="24"/>
          <w:lang w:eastAsia="ru-RU"/>
        </w:rPr>
        <w:br/>
        <w:t>Директор гімназії № 5</w:t>
      </w:r>
      <w:r w:rsidRPr="00DB036F">
        <w:rPr>
          <w:rFonts w:ascii="Times New Roman" w:eastAsia="Times New Roman" w:hAnsi="Times New Roman" w:cs="Times New Roman"/>
          <w:color w:val="000000"/>
          <w:sz w:val="24"/>
          <w:szCs w:val="24"/>
          <w:lang w:eastAsia="ru-RU"/>
        </w:rPr>
        <w:br/>
        <w:t>Підпис Ініціал(и), прізвище</w:t>
      </w:r>
      <w:r w:rsidRPr="00DB036F">
        <w:rPr>
          <w:rFonts w:ascii="Times New Roman" w:eastAsia="Times New Roman" w:hAnsi="Times New Roman" w:cs="Times New Roman"/>
          <w:color w:val="000000"/>
          <w:sz w:val="24"/>
          <w:szCs w:val="24"/>
          <w:lang w:eastAsia="ru-RU"/>
        </w:rPr>
        <w:br/>
        <w:t>07.03.2018</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Приклад:</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ЗАТВЕРДЖЕНО</w:t>
      </w:r>
      <w:r w:rsidRPr="00DB036F">
        <w:rPr>
          <w:rFonts w:ascii="Times New Roman" w:eastAsia="Times New Roman" w:hAnsi="Times New Roman" w:cs="Times New Roman"/>
          <w:color w:val="000000"/>
          <w:sz w:val="24"/>
          <w:szCs w:val="24"/>
          <w:lang w:eastAsia="ru-RU"/>
        </w:rPr>
        <w:br/>
        <w:t>Протокол засідання</w:t>
      </w:r>
      <w:r w:rsidRPr="00DB036F">
        <w:rPr>
          <w:rFonts w:ascii="Times New Roman" w:eastAsia="Times New Roman" w:hAnsi="Times New Roman" w:cs="Times New Roman"/>
          <w:color w:val="000000"/>
          <w:sz w:val="24"/>
          <w:szCs w:val="24"/>
          <w:lang w:eastAsia="ru-RU"/>
        </w:rPr>
        <w:br/>
        <w:t>педагогічної ради</w:t>
      </w:r>
      <w:r w:rsidRPr="00DB036F">
        <w:rPr>
          <w:rFonts w:ascii="Times New Roman" w:eastAsia="Times New Roman" w:hAnsi="Times New Roman" w:cs="Times New Roman"/>
          <w:color w:val="000000"/>
          <w:sz w:val="24"/>
          <w:szCs w:val="24"/>
          <w:lang w:eastAsia="ru-RU"/>
        </w:rPr>
        <w:br/>
        <w:t>гімназії № 5</w:t>
      </w:r>
      <w:r w:rsidRPr="00DB036F">
        <w:rPr>
          <w:rFonts w:ascii="Times New Roman" w:eastAsia="Times New Roman" w:hAnsi="Times New Roman" w:cs="Times New Roman"/>
          <w:color w:val="000000"/>
          <w:sz w:val="24"/>
          <w:szCs w:val="24"/>
          <w:lang w:eastAsia="ru-RU"/>
        </w:rPr>
        <w:br/>
        <w:t>06.05.2018 № 40</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III. Особливі вимоги до складання деяких видів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Наказ - 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видаються з основної діяльності, адміністративно-господарських, кадрових питань закладу, а також руху учнів.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основної діяльності, адміністративно-господарських, кадрових питань, руху учнів/вихованців підписуються керівником закладу, а за його відсутності - особою, яка виконує його обов'язки, та реєструються в журналах реєстрації наказів.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Після підписання наказу зміни до нього вносяться лише шляхом видання нового наказу про внесення змін.</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 оформлюється на бланку наказу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Зміст наказу стисло викладається в заголовку, який починається з прийменника "Про" та складається за допомогою віддієслівного іменника ("Про затвердження...", "Про створення...") або іменника ("Про підсумки...").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Текст наказу з основної діяльності, адміністративно-господарських питань та руху учнів/вихованців складається з двох частин - констатуючої (преамбули) і розпорядчої.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 xml:space="preserve">У констатуючій частині зазначається підстава, обґрунтування або мета видання наказу. Розпорядча частина наказу починається із слова "НАКАЗУЮ", яке друкується з нового </w:t>
      </w:r>
      <w:r w:rsidRPr="00DB036F">
        <w:rPr>
          <w:rFonts w:ascii="Times New Roman" w:eastAsia="Times New Roman" w:hAnsi="Times New Roman" w:cs="Times New Roman"/>
          <w:color w:val="000000"/>
          <w:sz w:val="24"/>
          <w:szCs w:val="24"/>
          <w:lang w:eastAsia="ru-RU"/>
        </w:rPr>
        <w:lastRenderedPageBreak/>
        <w:t>рядка великими літерами без відступу від лівого поля і лапок, після чого ставиться двокрапка.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Якщо наказ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нумеруються в порядку їх видання в межах календарного року; накази з основної діяльності, руху учнів/вихованців, адміністративно-господарських, кадрових питань мають окрему порядкову нумерацію. З метою розрізнення груп наказів до реєстраційного індексу наказу через дефіс додається літерна відмітка, наприклад:</w:t>
      </w:r>
    </w:p>
    <w:p w:rsidR="00F129B9" w:rsidRPr="00DB036F" w:rsidRDefault="00F129B9" w:rsidP="00F129B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адміністративно-господарських питань - № 2-г;</w:t>
      </w:r>
    </w:p>
    <w:p w:rsidR="00F129B9" w:rsidRPr="00DB036F" w:rsidRDefault="00F129B9" w:rsidP="00F129B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кадрових питань – № 2-к;</w:t>
      </w:r>
    </w:p>
    <w:p w:rsidR="00F129B9" w:rsidRPr="00DB036F" w:rsidRDefault="00F129B9" w:rsidP="00F129B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про надання щорічних основних відпусток та відпусток у зв'язку з навчанням працівників - № 2-в;</w:t>
      </w:r>
    </w:p>
    <w:p w:rsidR="00F129B9" w:rsidRPr="00DB036F" w:rsidRDefault="00F129B9" w:rsidP="00F129B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руху учнів/вихованців – № 2-у.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Протокол - документ, у якому фіксується перебіг ведення засідань, ухвалення рішень дорадчими та колегіальними органами, комісіями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Протоколи засідань педагогічних рад, інших дорадчих та колегіальних органів складаються в стислій формі. У протоколі, складеному в стислій формі, фіксуються лише прийняті рішення без деталізації перебігу обговорення питання.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разі потреби за рішенням загальних зборів (конференції) колективу протоколи загальних зборів (конференції) колективу можуть складатися у повній формі.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Нумерація протоколів засідань педагогічної ради ведеться в межах навчального року, протоколів виборних органів - у межах їх повноважень.</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Нумерація протоколів ведеться окремо за кожною групою протоколів засідань відповідного колегіального органу.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Датою протоколу є дата проведення засідання.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Текст протоколу складається зі вступної та основної частин.</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Вступна частина містить порядок денний: перелік розглянутих на засіданні питань. Порядок денний подається наприкінці вступної частини.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5. 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rsidR="00F129B9" w:rsidRPr="00DB036F" w:rsidRDefault="00F129B9" w:rsidP="00F129B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для стислої форми протоколів: "СЛУХАЛИ - УХВАЛИЛИ";</w:t>
      </w:r>
    </w:p>
    <w:p w:rsidR="00F129B9" w:rsidRPr="00DB036F" w:rsidRDefault="00F129B9" w:rsidP="00F129B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для повної форми протоколів: "СЛУХАЛИ - ВИСТУПИЛИ - УХВАЛИЛИ".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Після слова "СЛУХАЛИ" з нового рядка зазначаються прізвище та ініціали (ініціал імені) кожного доповідача.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повній формі протоколу після слова "ВИСТУПИЛИ" 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Тексти виступів у протоколі викладаються від третьої особи однини.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"Текст доповіді додається до протоколу".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Після слова "УХВАЛИЛИ" 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(наприклад, додаток 1, додаток 2). У відповідних пунктах протоколу проставляються посилання на ці додатки.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Протокол підписує головуючий на засіданні колегіального (дорадчого) органу та секретар (за наявності). Протокол засідань комісій підписують усі члени комісії.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Бланки листа мають такі реквізити:</w:t>
      </w:r>
    </w:p>
    <w:p w:rsidR="00F129B9" w:rsidRPr="00DB036F" w:rsidRDefault="00F129B9" w:rsidP="00F129B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найменування засновника (засновників) закладу (наприклад, Одеська міська рада);</w:t>
      </w:r>
    </w:p>
    <w:p w:rsidR="00F129B9" w:rsidRPr="00DB036F" w:rsidRDefault="00F129B9" w:rsidP="00F129B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повне найменування закладу відповідно до установчих документів;</w:t>
      </w:r>
    </w:p>
    <w:p w:rsidR="00F129B9" w:rsidRPr="00DB036F" w:rsidRDefault="00F129B9" w:rsidP="00F129B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довідкові дані про заклад (поштова адреса, номери телефонів, факсів, рахунків у банку, адресу електронної пошти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Реквізитами листа є: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Датою листа є дата його підписання, яка має збігатися із датою реєстрації вихідної кореспонденції.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Текст листа викладається від першої особи множини з використанням слів: "просимо повідомити...", "роз'яснюємо, 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Зазвичай у листі порушується одне питання.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Акт - 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Датою акта є дата його складення.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Текст акта складається зі вступної та констатуючої частин.</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вступній частині зазначаються підстави для складання акта та називаються особи, які склали акт або були присутні при цьому.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У кінці тексту акта записуються дані про кількість примірників акта та їх місцезнаходження.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Акт підписують усі особи, які брали участь у його складанні.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Особа, яка має зауваження до змісту акта, підписує його і викладає свою думку на окремому аркуші, який додається до акта.</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IV. Реєстрація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Реєстрація документів здійснюється відповідно до Правил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Реєстрація документів проводиться з метою забезпечення їх обліку, контролю за виконанням і оперативним використанням інформації та полягає у веденні запису облікових даних про документ, яким фіксується факт створення, відправлення або отримання документа шляхом проставлення на ньому реєстраційного індексу із записом у відповідних журналах (базах автоматизованих систем) реєстрації необхідних відомостей про документ.</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Реєстрації підлягають вхідні, вихідні та внутрішні документи (довідки, доповідні записки, заяви, протоколи засідань педагогічних рад, комісій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Документи реєструються лише один раз: вхідні - у день надходження або не пізніше наступного робочого дня, якщо документ надійшов у неробочий час, створювані - у день підписання або затвердження.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Документи, які надходять до закладу, реєструються в журналі вхідної кореспонденції, ті, що відправляються, - у журналі вихідних документів, внутрішні - у журналі внутрішніх документів, накази - у журналах реєстрації наказів.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Перелік документів, що не підлягають реєстрації спеціально призначеною для цього особою, наведено у додатку 3 до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Форму реєстраційного журналу наказів керівника закладу наведено у додатку 4 до цієї Інструкції.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Примірні форми реєстраційних журналів вхідних, вихідних, внутрішніх документів наведено у додатках 5 - 7 до Правил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Документи реєструються за групами залежно від назви виду, автора та змісту. Окремо реєструються:</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вхідні документи;</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основної діяльності;</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руху учнів/вихованців;</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адміністративно-господарських питань;</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кадрових питань тривалого зберігання;</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з кадрових питань тимчасового строку зберігання;</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внутрішні документи (протоколи, довідки, доповідні, пояснювальні записки, заяви працівників тощо);</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бухгалтерські документи;</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звернення громадян, у тому числі батьків або законних представників учнів;</w:t>
      </w:r>
    </w:p>
    <w:p w:rsidR="00F129B9" w:rsidRPr="00DB036F" w:rsidRDefault="00F129B9" w:rsidP="00F129B9">
      <w:pPr>
        <w:numPr>
          <w:ilvl w:val="0"/>
          <w:numId w:val="5"/>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запити на публічну інформацію.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Документи, що передаються електронною поштою у сканованій формі без електронного цифрового підпису, реєструються окремо від інших документів із зазначенням електронної адреси відправника та адресата.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9. Під час реєстрації документа надається умовне позначення - реєстраційний індекс. Складові частини реєстраційного індексу документа (крім звернень громадян) відокремлюються одна від одної правобічною похилою рискою.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Для вхідних документів реєстраційний індекс складається з порядкового номера та індексу справи, наприклад 89/02-04, де 89 - порядковий номер документа у межах року, 02-04 - індекс справи за номенклатурою справ.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11. У вихідного та внутрішнього (за винятком наказів, протоколів) документа реєстраційний індекс складається із індексу справи за номенклатурою справ та порядкового номера, наприклад 02-04/176, де 02-04 - індекс справи за номенклатурою справ, 176 - порядковий номер документа у межах року.</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V. Складання номенклатури справ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Номенклатура справ - обов'язковий для закладу систематизований перелік назв (заголовків) справ, що формуються із зазначенням строків зберігання справ.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Номенклатура справ створюється з метою встановлення в закладі єдиного порядку формування справ,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3. Складання та оформлення номенклатури справ здійснюється відповідно до вимог глави 1 розділу IV Правил організації діловодства та архівного зберігання.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Номенклатура справ закладу розробляється відповідальною особою (відповідальними особами) за організацію діловодства у закладі із залученням фахівців структурних підрозділів закладу (за їх наявності).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Номенклатура справ ухвалюється експертною комісією (далі - ЕК) закладу, яка створюється відповідно до законодавства.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Керівник новоствореного закладу зобов'язаний не пізніше одного року з початку діяльності подати схвалену ЕК закладу номенклатуру справ на розгляд експертно-перевірній комісії (далі - ЕПК) відповідного державного архіву, ЕК архівного відділу районної державної адміністрації або міської ради, у зоні комплектування якого перебуває заклад, для проведення експертизи цінності документів з метою їх можливого віднесення до джерел формування Національного архівного фонду (далі - НАФ).</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Заклад, що належить до джерел формування НАФ, у подальшому погоджує свою номенклатуру справ з ЕПК відповідного державного архіву.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Заклад, у діяльності якого не утворюються документи НАФ, погоджує номенклатуру справ з ЕК органу управління освітою.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9. Номенклатура справ закладу підлягає погодженню з відповідним державним архівом або органом управління освітою один раз на п'ять років або невідкладно в разі істотних змін у формі власності, структурі, функціях та характері роботи.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Погоджену ЕПК відповідного державного архіву або ЕК органу управління освітою номенклатуру справ затверджує керівник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11. Наприкінці року номенклатура справ закривається підсумковим записом про категорії та кількість справ, заведених у відповідному році.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12. Номенклатура справ щороку (не пізніше 20 грудня) уточнюється, затверджується керівником закладу та вводиться в дію з 01 січня наступного року.</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VI. Формування справ,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Формування справ - групування виконаних документів у справи відповідно до номенклатури справ.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Формування справ закладу здійснюється з дотриманням вимог Правил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Накази з основної діяльності закладу, адміністративно-господарських, кадрових питань та руху учнів/вихованців групуються в різні справи у хронологічному порядку відповідно до їх видів та строків зберігання.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Документи, затверджені наказом керівника закладу, є додатками до нього і групуються разом із цим розпорядчим документом.</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Листування групується за змістом і кореспондентською ознакою та систематизується в хронологічному порядку: документ-відповідь розміщується за документом-запитом.</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 xml:space="preserve">6. Алфавітна книга учнів/вихованців, журнали групи подовженого дня, обліку пропущених і замінених уроків, книги обліку та видачі свідоцтв і додатків до свідоцтв про базову загальну середню освіту, атестатів та додатків до атестатів про повну загальну </w:t>
      </w:r>
      <w:r w:rsidRPr="00DB036F">
        <w:rPr>
          <w:rFonts w:ascii="Times New Roman" w:eastAsia="Times New Roman" w:hAnsi="Times New Roman" w:cs="Times New Roman"/>
          <w:color w:val="000000"/>
          <w:sz w:val="24"/>
          <w:szCs w:val="24"/>
          <w:lang w:eastAsia="ru-RU"/>
        </w:rPr>
        <w:lastRenderedPageBreak/>
        <w:t>середню освіту, золотих медалей "За високі досягнення у навчанні" та срібних медалей "За досягнення у навчанні" прошнуровуються, а сторінки нумеруються. На останній сторінці журналу/книги робиться запис про кількість сторінок у журналі/книзі, що підписує керівник закладу. Підпис керівника скріплюється печаткою закладу (за наявності).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У разі потреби за рішенням педагогічної ради у закладі можуть створюватися та вестися інші журнали (журнал практичного психолога, соціального педагога тощо).</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VII.Експертиза цінності документів.</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Порядок підготовки справ до передання для архівного зберігання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Експертиза цінності документів та порядок підготовки справ до передання для архівного зберігання здійснюються на підставі Правил організації діловодства та архівного зберігання документів.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Спеціальні вимоги до експертизи цінності документів та порядку підготовки справ до передання для архівного зберігання закладу передбачені цією Інструкцією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Для організації та проведення експертизи цінності документів, що утворилися у діловодстві закладу, та подання результатів експертизи цінності документів на розгляд ЕПК державного архіву (ЕК архівного відділу районної державної адміністрації або міської ради) утворюється ЕК закладу. Створення ЕК та організація її роботи здійснюються відповідно до постанови Кабінету Міністрів України від 08 серпня 2007 року № 1004 "Про проведення експертизи цінності документів" та наказу Міністерства юстиції України від 19 червня 2013 року № 1227/5 "Про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 зареєстрованого в Міністерстві юстиції України 25 червня 2013 року за № 1062/23594.</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Склад ЕК та положення про неї затверджуються наказом керівника закладу. Головою ЕК призначається один із заступників керівника закладу, секретарем - особа, відповідальна за документи, що підлягають зберіганню та переданню в архів.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 складу ЕК закладу за їх згодою можуть входити представники архівних установ, органу вищого рівня (відповідного органу управління освітою), методичних центрів, професійних спілок, їх об'єднань.</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Справи постійного та тривалого (понад 10 років) зберігання передаються на зберігання особі, відповідальній за архів, за описами, що складаються особами, відповідальними за формування справ з відповідного напряму.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Прийняття кожної справи здійснюється у присутності працівника, який передає документи.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rsidR="00F129B9" w:rsidRPr="00DB036F" w:rsidRDefault="00F129B9" w:rsidP="00F129B9">
      <w:pPr>
        <w:numPr>
          <w:ilvl w:val="0"/>
          <w:numId w:val="6"/>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постійного зберігання (у закладі, що є джерелом формування НАФ);</w:t>
      </w:r>
    </w:p>
    <w:p w:rsidR="00F129B9" w:rsidRPr="00DB036F" w:rsidRDefault="00F129B9" w:rsidP="00F129B9">
      <w:pPr>
        <w:numPr>
          <w:ilvl w:val="0"/>
          <w:numId w:val="6"/>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тривалого (понад 10 років) зберігання;</w:t>
      </w:r>
    </w:p>
    <w:p w:rsidR="00F129B9" w:rsidRPr="00DB036F" w:rsidRDefault="00F129B9" w:rsidP="00F129B9">
      <w:pPr>
        <w:numPr>
          <w:ilvl w:val="0"/>
          <w:numId w:val="6"/>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з кадрових питань.</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Особою, відповідальною за архів, складається акт про вилучення для знищення документів, не внесених до НАФ.</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Зведений опис справ постійного зберігання складається у чотирьох примірниках. Після схвалення ЕПК державного архіву та затвердження керівником закладу один його примірник направляється державній архівній установі чи архівному відділу міської ради, у зоні комплектування якого перебуває заклад, другий примірник зберігається як недоторканий особою, відповідальною за архів закладу, третій, четвертий - використовуються у закладі для поточного пошуку справ і у разі їх передання на постійне зберігання надходять до відповідної архівної установи.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Зведений опис тривалого (понад 10 років) зберігання складається у трьох примірниках. До нього включаються також справи, які за номенклатурою справ мають строк зберігання "до ліквідації закладу". Після схвалення ЕК закладу примірники опису направляються на схвалення ЕК органу управління освітою. Після повернення всіх примірників опису 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відповідному органу управління освітою.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Опис справ з кадрових питань складається у закладі, який:</w:t>
      </w:r>
    </w:p>
    <w:p w:rsidR="00F129B9" w:rsidRPr="00DB036F" w:rsidRDefault="00F129B9" w:rsidP="00F129B9">
      <w:pPr>
        <w:numPr>
          <w:ilvl w:val="0"/>
          <w:numId w:val="7"/>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є джерелом формування НАФ - у трьох примірниках;</w:t>
      </w:r>
    </w:p>
    <w:p w:rsidR="00F129B9" w:rsidRPr="00DB036F" w:rsidRDefault="00F129B9" w:rsidP="00F129B9">
      <w:pPr>
        <w:numPr>
          <w:ilvl w:val="0"/>
          <w:numId w:val="7"/>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не є джерелом формування НАФ - у двох примірниках.</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9. 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керівника закладу з кадрових питань;</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накази керівника закладу з руху учнів/вихованців;</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облікові документи;</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списки учнів/вихованців (алфавітна книга учнів/вихованців);</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журнали реєстрації наказів з кадрових питань;</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особові справи працівників;</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контракти, трудові договори;</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бухгалтерські документи (особові рахунки із заробітної плати, в разі їх відсутності - розрахункові відомості із зарплати);</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документи про тарифікацію (тарифікаційні відомості (списки));</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документи про проведення державної атестації;</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книги обліку і видачі свідоцтв та додатків до свідоцтв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документи про нещасні випадки (акти, протоколи, висновки, журнали);</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журнали реєстрації осіб, потерпілих від нещасних випадків;</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журнали обліку руху трудових книжок та вкладок до них;</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журнал реєстрації наказів з руху учнів/вихованців;</w:t>
      </w:r>
    </w:p>
    <w:p w:rsidR="00F129B9" w:rsidRPr="00DB036F" w:rsidRDefault="00F129B9" w:rsidP="00F129B9">
      <w:pPr>
        <w:numPr>
          <w:ilvl w:val="0"/>
          <w:numId w:val="8"/>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незатребувані особисті документи працівників (трудові книжки).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Особові справи учнів вносяться до опису за роком звільнення працівника і систематизуються за прізвищами звільнених працівників в алфавітному порядку.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11. 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12. Заклад, що є джерелом формування НАФ, описи справ постійного зберігання та з кадрових питань разом з актами про вилучення для знищення документів після схвалення їх ЕК закладу подає на розгляд ЕПК відповідного державного архіву.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13. Заклад, що не є джерелом формування НАФ, описи справ з кадрових питань разом з актами про вилучення для знищення документів після схвалення їх ЕК закладу подає на розгляд ЕК архівного відділу районної державної адміністрації або архівного відділу міської ради. Описи справ тривалого (понад 10 років) зберігання після схвалення ЕК закладу подаються на розгляд ЕК органу управління освітою.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14. Погоджені (схвалені) акти про вилучення для знищення документів, не внесених до НАФ, затверджуються керівником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15. Після затвердження акта про вилучення для знищення документів заклад має право знищити документи.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16. Керівник закладу зобов'язаний забезпечити збереження документів, а у разі включення закладу до списку юридичних осіб - джерел формування НАФ після закінчення встановлених граничних строків їх зберігання в цьому закладі - забезпечити передання документів для постійного зберігання до відповідної державної архівної установи чи архівного відділу міської ради.</w:t>
      </w:r>
    </w:p>
    <w:p w:rsidR="00F129B9" w:rsidRPr="00DB036F" w:rsidRDefault="00F129B9" w:rsidP="00F129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Генеральний директор</w:t>
      </w:r>
      <w:r w:rsidRPr="00DB036F">
        <w:rPr>
          <w:rFonts w:ascii="Times New Roman" w:eastAsia="Times New Roman" w:hAnsi="Times New Roman" w:cs="Times New Roman"/>
          <w:color w:val="000000"/>
          <w:sz w:val="24"/>
          <w:szCs w:val="24"/>
          <w:lang w:eastAsia="ru-RU"/>
        </w:rPr>
        <w:br/>
        <w:t>директорату дошкільної</w:t>
      </w:r>
      <w:r w:rsidRPr="00DB036F">
        <w:rPr>
          <w:rFonts w:ascii="Times New Roman" w:eastAsia="Times New Roman" w:hAnsi="Times New Roman" w:cs="Times New Roman"/>
          <w:color w:val="000000"/>
          <w:sz w:val="24"/>
          <w:szCs w:val="24"/>
          <w:lang w:eastAsia="ru-RU"/>
        </w:rPr>
        <w:br/>
        <w:t>та шкільної освіти                            А. О. Осмоловський</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Додаток 1</w:t>
      </w:r>
      <w:r w:rsidRPr="00DB036F">
        <w:rPr>
          <w:rFonts w:ascii="Times New Roman" w:eastAsia="Times New Roman" w:hAnsi="Times New Roman" w:cs="Times New Roman"/>
          <w:color w:val="000000"/>
          <w:sz w:val="24"/>
          <w:szCs w:val="24"/>
          <w:lang w:eastAsia="ru-RU"/>
        </w:rPr>
        <w:br/>
        <w:t>до Інструкції з діловодства</w:t>
      </w:r>
      <w:r w:rsidRPr="00DB036F">
        <w:rPr>
          <w:rFonts w:ascii="Times New Roman" w:eastAsia="Times New Roman" w:hAnsi="Times New Roman" w:cs="Times New Roman"/>
          <w:color w:val="000000"/>
          <w:sz w:val="24"/>
          <w:szCs w:val="24"/>
          <w:lang w:eastAsia="ru-RU"/>
        </w:rPr>
        <w:br/>
        <w:t>у закладах загальної середньої освіти</w:t>
      </w:r>
      <w:r w:rsidRPr="00DB036F">
        <w:rPr>
          <w:rFonts w:ascii="Times New Roman" w:eastAsia="Times New Roman" w:hAnsi="Times New Roman" w:cs="Times New Roman"/>
          <w:color w:val="000000"/>
          <w:sz w:val="24"/>
          <w:szCs w:val="24"/>
          <w:lang w:eastAsia="ru-RU"/>
        </w:rPr>
        <w:br/>
        <w:t>(пункт 3 розділу II)</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ВИМОГИ</w:t>
      </w:r>
      <w:r w:rsidRPr="00DB036F">
        <w:rPr>
          <w:rFonts w:ascii="Times New Roman" w:eastAsia="Times New Roman" w:hAnsi="Times New Roman" w:cs="Times New Roman"/>
          <w:b/>
          <w:bCs/>
          <w:color w:val="000000"/>
          <w:sz w:val="24"/>
          <w:szCs w:val="24"/>
          <w:bdr w:val="none" w:sz="0" w:space="0" w:color="auto" w:frame="1"/>
          <w:lang w:eastAsia="ru-RU"/>
        </w:rPr>
        <w:br/>
        <w:t>до оформлення документів, що виготовляються за допомогою комп'ютерної техніки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Для друкування текстів службових документів використовується гарнітура Times New Roman, шрифт - розміром 12 - 14 друкарських пунктів. Дозволяється використовувати шрифт розміром 8 - 12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Під час друкування заголовків дозволяється використовувати напівжирний шрифт (прямий або курсив).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Текст документів на папері формату А4 (210 x 297 міліметрів) рекомендовано друкувати через 1 - 1,5 міжрядкового інтервалу, а формату А5 (210 x 148 міліметрів) - через 1 міжрядковий інтервал.</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Документи повинні мати такі поля (міліметрів):</w:t>
      </w:r>
    </w:p>
    <w:p w:rsidR="00F129B9" w:rsidRPr="00DB036F" w:rsidRDefault="00F129B9" w:rsidP="00F129B9">
      <w:pPr>
        <w:numPr>
          <w:ilvl w:val="0"/>
          <w:numId w:val="9"/>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30 - ліве;</w:t>
      </w:r>
    </w:p>
    <w:p w:rsidR="00F129B9" w:rsidRPr="00DB036F" w:rsidRDefault="00F129B9" w:rsidP="00F129B9">
      <w:pPr>
        <w:numPr>
          <w:ilvl w:val="0"/>
          <w:numId w:val="9"/>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 праве;</w:t>
      </w:r>
    </w:p>
    <w:p w:rsidR="00F129B9" w:rsidRPr="00DB036F" w:rsidRDefault="00F129B9" w:rsidP="00F129B9">
      <w:pPr>
        <w:numPr>
          <w:ilvl w:val="0"/>
          <w:numId w:val="9"/>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20 - верхнє та нижнє.</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Реквізити документа (крім тексту), які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відокремлюються один від одного через 1,5 міжрядкового інтервалу.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Реквізити документа відокремлюються один від одного через 1,5 - 3 міжрядкових інтервали.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Назва виду документа друкується великими літерами.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Розшифрування підпису в реквізиті "Підпис" друкується на рівні останнього рядка назви посади.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Не робиться відступ від межі лівого поля для реквізитів "Дата документа", "Заголовок до тексту документа", "Текст" (без абзаців), "Відмітка про наявність додатків", "Прізвище виконавця і номер його телефону", найменування посади у реквізитах "Підпис" та "Гриф погодження", напису "Згідно з оригіналом", а також слів "СЛУХАЛИ", "ВИСТУПИЛИ", "УХВАЛИЛИ", "НАКАЗУЮ".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За наявності кількох грифів затвердження і погодження вони розміщуються на одному рівні вертикальними рядками. Перший гриф - від межі лівого поля, другий - через 104 міліметри від межі лівого поля.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Під час оформлення документів на двох і більше сторінках друга та наступні сторінки мають бути пронумеровані. Перша сторінка не нумерується.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Тексти документів постійного зберігання друкуються на одному боці аркуша. Документи із строком зберігання до 5 років можна друкувати на лицьовому і зворотному боці аркуша.</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Додаток 2</w:t>
      </w:r>
      <w:r w:rsidRPr="00DB036F">
        <w:rPr>
          <w:rFonts w:ascii="Times New Roman" w:eastAsia="Times New Roman" w:hAnsi="Times New Roman" w:cs="Times New Roman"/>
          <w:color w:val="000000"/>
          <w:sz w:val="24"/>
          <w:szCs w:val="24"/>
          <w:lang w:eastAsia="ru-RU"/>
        </w:rPr>
        <w:br/>
        <w:t>до Інструкції з діловодства</w:t>
      </w:r>
      <w:r w:rsidRPr="00DB036F">
        <w:rPr>
          <w:rFonts w:ascii="Times New Roman" w:eastAsia="Times New Roman" w:hAnsi="Times New Roman" w:cs="Times New Roman"/>
          <w:color w:val="000000"/>
          <w:sz w:val="24"/>
          <w:szCs w:val="24"/>
          <w:lang w:eastAsia="ru-RU"/>
        </w:rPr>
        <w:br/>
        <w:t>у закладах загальної середньої освіти</w:t>
      </w:r>
      <w:r w:rsidRPr="00DB036F">
        <w:rPr>
          <w:rFonts w:ascii="Times New Roman" w:eastAsia="Times New Roman" w:hAnsi="Times New Roman" w:cs="Times New Roman"/>
          <w:color w:val="000000"/>
          <w:sz w:val="24"/>
          <w:szCs w:val="24"/>
          <w:lang w:eastAsia="ru-RU"/>
        </w:rPr>
        <w:br/>
        <w:t>(пункт 4 розділу II)</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ПЕРЕЛІК</w:t>
      </w:r>
      <w:r w:rsidRPr="00DB036F">
        <w:rPr>
          <w:rFonts w:ascii="Times New Roman" w:eastAsia="Times New Roman" w:hAnsi="Times New Roman" w:cs="Times New Roman"/>
          <w:b/>
          <w:bCs/>
          <w:color w:val="000000"/>
          <w:sz w:val="24"/>
          <w:szCs w:val="24"/>
          <w:bdr w:val="none" w:sz="0" w:space="0" w:color="auto" w:frame="1"/>
          <w:lang w:eastAsia="ru-RU"/>
        </w:rPr>
        <w:br/>
        <w:t>документів, на яких підпис посадової особи засвідчується відбитком печатки закладу</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Акти (виконання робіт, списання матеріальних цінностей, фінансових перевірок, вилучення документів для знищення, передавання справ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Довідки (про використання бюджетних асигнувань на заробітну плату, нарахування із заробітної плати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Договори (про матеріальну відповідальність, науково-технічне співробітництво, підряди, оренду приміщень, виконання робіт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Документи (довідки, посвідчення тощо), що засвідчують права громадян і юридичних осіб.</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Доручення на одержання товарно-матеріальних цінностей.</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Завдання (на проектування об'єктів, технічних споруд, капітальне будівництво, технічні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lastRenderedPageBreak/>
        <w:t>7. Зразки відбитків печаток і підписів працівників, які мають право здійснювати фінансово-господарські операції.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Кошторис витрат (на калькуляцію за договором, на капітальне будівництво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9. Листи гарантійні (на виконання робіт, надання послуг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Описи справ постійного, тривалого (понад 10 років) зберігання, з кадрових питань.</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11. Штатні розписи.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12. Трудові книжки.</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 Додаток 3</w:t>
      </w:r>
      <w:r w:rsidRPr="00DB036F">
        <w:rPr>
          <w:rFonts w:ascii="Times New Roman" w:eastAsia="Times New Roman" w:hAnsi="Times New Roman" w:cs="Times New Roman"/>
          <w:color w:val="000000"/>
          <w:sz w:val="24"/>
          <w:szCs w:val="24"/>
          <w:lang w:eastAsia="ru-RU"/>
        </w:rPr>
        <w:br/>
        <w:t>до Інструкції з діловодства</w:t>
      </w:r>
      <w:r w:rsidRPr="00DB036F">
        <w:rPr>
          <w:rFonts w:ascii="Times New Roman" w:eastAsia="Times New Roman" w:hAnsi="Times New Roman" w:cs="Times New Roman"/>
          <w:color w:val="000000"/>
          <w:sz w:val="24"/>
          <w:szCs w:val="24"/>
          <w:lang w:eastAsia="ru-RU"/>
        </w:rPr>
        <w:br/>
        <w:t>у закладах загальної середньої освіти</w:t>
      </w:r>
      <w:r w:rsidRPr="00DB036F">
        <w:rPr>
          <w:rFonts w:ascii="Times New Roman" w:eastAsia="Times New Roman" w:hAnsi="Times New Roman" w:cs="Times New Roman"/>
          <w:color w:val="000000"/>
          <w:sz w:val="24"/>
          <w:szCs w:val="24"/>
          <w:lang w:eastAsia="ru-RU"/>
        </w:rPr>
        <w:br/>
        <w:t>(пункт 6 розділу IV)</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ПЕРЕЛІК</w:t>
      </w:r>
      <w:r w:rsidRPr="00DB036F">
        <w:rPr>
          <w:rFonts w:ascii="Times New Roman" w:eastAsia="Times New Roman" w:hAnsi="Times New Roman" w:cs="Times New Roman"/>
          <w:b/>
          <w:bCs/>
          <w:color w:val="000000"/>
          <w:sz w:val="24"/>
          <w:szCs w:val="24"/>
          <w:bdr w:val="none" w:sz="0" w:space="0" w:color="auto" w:frame="1"/>
          <w:lang w:eastAsia="ru-RU"/>
        </w:rPr>
        <w:br/>
        <w:t>документів, що не підлягають реєстрації спеціально призначеною для цього особою</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 Графіки, наряди, заявки, рознарядки.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2. Зведення та інформація, надіслані до відома.</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3. Навчальні плани, освітні програми (копії).</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4. Рекламні повідомлення, плакати, програми нарад, конференцій тощо.</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5. Норми витрат матеріалів.</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6. Вітальні листи і запрошення.</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7. Друковані видання (книги, журнали, бюлетені).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8. Місячні, квартальні, піврічні звіти.</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9. Форми статистичної звітності.</w:t>
      </w:r>
    </w:p>
    <w:p w:rsidR="00F129B9" w:rsidRPr="00DB036F" w:rsidRDefault="00F129B9" w:rsidP="00F129B9">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10. Договори.</w:t>
      </w:r>
    </w:p>
    <w:p w:rsidR="00F129B9" w:rsidRPr="00DB036F" w:rsidRDefault="00F129B9" w:rsidP="00F129B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color w:val="000000"/>
          <w:sz w:val="24"/>
          <w:szCs w:val="24"/>
          <w:lang w:eastAsia="ru-RU"/>
        </w:rPr>
        <w:t>Додаток 4</w:t>
      </w:r>
      <w:r w:rsidRPr="00DB036F">
        <w:rPr>
          <w:rFonts w:ascii="Times New Roman" w:eastAsia="Times New Roman" w:hAnsi="Times New Roman" w:cs="Times New Roman"/>
          <w:color w:val="000000"/>
          <w:sz w:val="24"/>
          <w:szCs w:val="24"/>
          <w:lang w:eastAsia="ru-RU"/>
        </w:rPr>
        <w:br/>
        <w:t>до Інструкції з діловодства у</w:t>
      </w:r>
      <w:r w:rsidRPr="00DB036F">
        <w:rPr>
          <w:rFonts w:ascii="Times New Roman" w:eastAsia="Times New Roman" w:hAnsi="Times New Roman" w:cs="Times New Roman"/>
          <w:color w:val="000000"/>
          <w:sz w:val="24"/>
          <w:szCs w:val="24"/>
          <w:lang w:eastAsia="ru-RU"/>
        </w:rPr>
        <w:br/>
        <w:t>закладах загальної середньої освіти</w:t>
      </w:r>
      <w:r w:rsidRPr="00DB036F">
        <w:rPr>
          <w:rFonts w:ascii="Times New Roman" w:eastAsia="Times New Roman" w:hAnsi="Times New Roman" w:cs="Times New Roman"/>
          <w:color w:val="000000"/>
          <w:sz w:val="24"/>
          <w:szCs w:val="24"/>
          <w:lang w:eastAsia="ru-RU"/>
        </w:rPr>
        <w:br/>
        <w:t>(пункт 6 розділу IV)</w:t>
      </w:r>
    </w:p>
    <w:p w:rsidR="00F129B9" w:rsidRPr="00DB036F" w:rsidRDefault="00F129B9" w:rsidP="00F12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36F">
        <w:rPr>
          <w:rFonts w:ascii="Times New Roman" w:eastAsia="Times New Roman" w:hAnsi="Times New Roman" w:cs="Times New Roman"/>
          <w:b/>
          <w:bCs/>
          <w:color w:val="000000"/>
          <w:sz w:val="24"/>
          <w:szCs w:val="24"/>
          <w:bdr w:val="none" w:sz="0" w:space="0" w:color="auto" w:frame="1"/>
          <w:lang w:eastAsia="ru-RU"/>
        </w:rPr>
        <w:t>Реєстраційний журнал наказів керівника закладу</w:t>
      </w:r>
    </w:p>
    <w:tbl>
      <w:tblPr>
        <w:tblW w:w="9345" w:type="dxa"/>
        <w:tblCellMar>
          <w:left w:w="0" w:type="dxa"/>
          <w:right w:w="0" w:type="dxa"/>
        </w:tblCellMar>
        <w:tblLook w:val="04A0" w:firstRow="1" w:lastRow="0" w:firstColumn="1" w:lastColumn="0" w:noHBand="0" w:noVBand="1"/>
      </w:tblPr>
      <w:tblGrid>
        <w:gridCol w:w="1790"/>
        <w:gridCol w:w="973"/>
        <w:gridCol w:w="1839"/>
        <w:gridCol w:w="1506"/>
        <w:gridCol w:w="1946"/>
        <w:gridCol w:w="1291"/>
      </w:tblGrid>
      <w:tr w:rsidR="00F129B9" w:rsidRPr="00DB036F" w:rsidTr="00E8623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Реєстраційний індекс (номер) наказу</w:t>
            </w:r>
          </w:p>
        </w:t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Дата наказу</w:t>
            </w:r>
          </w:p>
        </w:tc>
        <w:tc>
          <w:tcPr>
            <w:tcW w:w="125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Заголовок наказу</w:t>
            </w:r>
          </w:p>
        </w:tc>
        <w:tc>
          <w:tcPr>
            <w:tcW w:w="85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Прізвище, ініціали працівника, на якого покладений контроль за виконання наказу</w:t>
            </w:r>
          </w:p>
        </w:tc>
        <w:tc>
          <w:tcPr>
            <w:tcW w:w="8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Прізвище, ініціали відповідальної особи (відповідальних осіб)</w:t>
            </w:r>
          </w:p>
        </w:t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Примітки</w:t>
            </w:r>
          </w:p>
        </w:tc>
      </w:tr>
      <w:tr w:rsidR="00F129B9" w:rsidRPr="00DB036F" w:rsidTr="00E8623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1</w:t>
            </w:r>
          </w:p>
        </w:t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2</w:t>
            </w:r>
          </w:p>
        </w:tc>
        <w:tc>
          <w:tcPr>
            <w:tcW w:w="125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3</w:t>
            </w:r>
          </w:p>
        </w:tc>
        <w:tc>
          <w:tcPr>
            <w:tcW w:w="85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4</w:t>
            </w:r>
          </w:p>
        </w:tc>
        <w:tc>
          <w:tcPr>
            <w:tcW w:w="8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5</w:t>
            </w:r>
          </w:p>
        </w:tc>
        <w:tc>
          <w:tcPr>
            <w:tcW w:w="700" w:type="pct"/>
            <w:tcBorders>
              <w:top w:val="single" w:sz="6" w:space="0" w:color="B4AAAA"/>
              <w:left w:val="single" w:sz="6" w:space="0" w:color="B4AAAA"/>
              <w:bottom w:val="single" w:sz="6" w:space="0" w:color="B4AAAA"/>
              <w:right w:val="single" w:sz="6" w:space="0" w:color="B4AAAA"/>
            </w:tcBorders>
            <w:tcMar>
              <w:top w:w="30" w:type="dxa"/>
              <w:left w:w="150" w:type="dxa"/>
              <w:bottom w:w="30" w:type="dxa"/>
              <w:right w:w="150" w:type="dxa"/>
            </w:tcMar>
            <w:vAlign w:val="center"/>
            <w:hideMark/>
          </w:tcPr>
          <w:p w:rsidR="00F129B9" w:rsidRPr="00DB036F" w:rsidRDefault="00F129B9" w:rsidP="00E8623C">
            <w:pPr>
              <w:spacing w:after="0" w:line="240" w:lineRule="auto"/>
              <w:jc w:val="center"/>
              <w:rPr>
                <w:rFonts w:ascii="Times New Roman" w:eastAsia="Times New Roman" w:hAnsi="Times New Roman" w:cs="Times New Roman"/>
                <w:color w:val="666666"/>
                <w:sz w:val="24"/>
                <w:szCs w:val="24"/>
                <w:lang w:eastAsia="ru-RU"/>
              </w:rPr>
            </w:pPr>
            <w:r w:rsidRPr="00DB036F">
              <w:rPr>
                <w:rFonts w:ascii="Times New Roman" w:eastAsia="Times New Roman" w:hAnsi="Times New Roman" w:cs="Times New Roman"/>
                <w:color w:val="666666"/>
                <w:sz w:val="24"/>
                <w:szCs w:val="24"/>
                <w:lang w:eastAsia="ru-RU"/>
              </w:rPr>
              <w:t>6</w:t>
            </w:r>
          </w:p>
        </w:tc>
      </w:tr>
    </w:tbl>
    <w:p w:rsidR="00F129B9" w:rsidRDefault="00F129B9" w:rsidP="00F129B9"/>
    <w:p w:rsidR="001756C9" w:rsidRDefault="001756C9">
      <w:bookmarkStart w:id="0" w:name="_GoBack"/>
      <w:bookmarkEnd w:id="0"/>
    </w:p>
    <w:sectPr w:rsidR="00175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80"/>
    <w:multiLevelType w:val="multilevel"/>
    <w:tmpl w:val="C9B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61D0F"/>
    <w:multiLevelType w:val="multilevel"/>
    <w:tmpl w:val="040C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84769"/>
    <w:multiLevelType w:val="multilevel"/>
    <w:tmpl w:val="7C4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D1124"/>
    <w:multiLevelType w:val="multilevel"/>
    <w:tmpl w:val="85A6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2B442C"/>
    <w:multiLevelType w:val="multilevel"/>
    <w:tmpl w:val="22F2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9041C6"/>
    <w:multiLevelType w:val="multilevel"/>
    <w:tmpl w:val="301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800580"/>
    <w:multiLevelType w:val="multilevel"/>
    <w:tmpl w:val="391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4C082F"/>
    <w:multiLevelType w:val="multilevel"/>
    <w:tmpl w:val="6622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A23C9D"/>
    <w:multiLevelType w:val="multilevel"/>
    <w:tmpl w:val="3B3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5"/>
  </w:num>
  <w:num w:numId="5">
    <w:abstractNumId w:val="1"/>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21C"/>
    <w:rsid w:val="001756C9"/>
    <w:rsid w:val="007E121C"/>
    <w:rsid w:val="00F129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B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B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other/521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22311</Words>
  <Characters>12718</Characters>
  <Application>Microsoft Office Word</Application>
  <DocSecurity>0</DocSecurity>
  <Lines>105</Lines>
  <Paragraphs>69</Paragraphs>
  <ScaleCrop>false</ScaleCrop>
  <Company/>
  <LinksUpToDate>false</LinksUpToDate>
  <CharactersWithSpaces>34960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2018-10-02T18:30:00Z</dcterms:created>
  <dcterms:modified xsi:type="dcterms:W3CDTF">2018-10-02T18:30:00Z</dcterms:modified>
</cp:coreProperties>
</file>